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3B" w:rsidRDefault="0081203B" w:rsidP="0081203B">
      <w:pPr>
        <w:jc w:val="center"/>
      </w:pPr>
      <w:r>
        <w:t>BIJLAGE</w:t>
      </w:r>
    </w:p>
    <w:p w:rsidR="009404F7" w:rsidRDefault="0081203B" w:rsidP="0081203B">
      <w:pPr>
        <w:jc w:val="center"/>
      </w:pPr>
      <w:r>
        <w:t>MODEL VOOR EEN VERANTWOORDE VERKLARING MET BETREKKING TOT HORECAGELEGENHEDEN IN BENZINESTATIONS OF -ZONES EN OP INDUSTRIETERREINEN</w:t>
      </w:r>
    </w:p>
    <w:p w:rsidR="0081203B" w:rsidRDefault="0081203B" w:rsidP="0081203B">
      <w:pPr>
        <w:jc w:val="center"/>
      </w:pPr>
    </w:p>
    <w:p w:rsidR="0081203B" w:rsidRDefault="00EE7743" w:rsidP="0081203B">
      <w:pPr>
        <w:spacing w:after="42"/>
        <w:ind w:left="1154"/>
        <w:rPr>
          <w:sz w:val="18"/>
        </w:rPr>
      </w:pPr>
      <w:r w:rsidRPr="00EE7743">
        <w:rPr>
          <w:sz w:val="18"/>
        </w:rPr>
        <w:t>Verantwoordelijke voor de verklaring</w:t>
      </w:r>
    </w:p>
    <w:tbl>
      <w:tblPr>
        <w:tblStyle w:val="TableNormal"/>
        <w:tblW w:w="0" w:type="auto"/>
        <w:tblInd w:w="1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69"/>
        <w:gridCol w:w="3732"/>
      </w:tblGrid>
      <w:tr w:rsidR="0081203B" w:rsidTr="0081203B">
        <w:trPr>
          <w:trHeight w:val="2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rPr>
                <w:b/>
                <w:sz w:val="18"/>
                <w:lang w:val="en-US"/>
              </w:rPr>
            </w:pPr>
            <w:r>
              <w:rPr>
                <w:b/>
                <w:sz w:val="18"/>
                <w:lang w:val="es-ES_tradnl"/>
              </w:rPr>
              <w:t>Naam &amp; achternaam</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2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rPr>
                <w:b/>
                <w:sz w:val="18"/>
                <w:lang w:val="en-US"/>
              </w:rPr>
            </w:pPr>
            <w:r>
              <w:rPr>
                <w:b/>
                <w:sz w:val="18"/>
              </w:rPr>
              <w:t>BSN</w:t>
            </w:r>
            <w:r w:rsidR="0081203B">
              <w:rPr>
                <w:b/>
                <w:sz w:val="18"/>
              </w:rPr>
              <w:t>:</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2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rPr>
                <w:b/>
                <w:sz w:val="18"/>
                <w:lang w:val="en-US"/>
              </w:rPr>
            </w:pPr>
            <w:r>
              <w:rPr>
                <w:b/>
                <w:sz w:val="18"/>
                <w:lang w:val="es-ES_tradnl"/>
              </w:rPr>
              <w:t>Thuisadres:</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2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rPr>
                <w:b/>
                <w:sz w:val="18"/>
                <w:lang w:val="en-US"/>
              </w:rPr>
            </w:pPr>
            <w:r>
              <w:rPr>
                <w:b/>
                <w:sz w:val="18"/>
                <w:lang w:val="es-ES_tradnl"/>
              </w:rPr>
              <w:t xml:space="preserve">Telefoonnummer thuisadres: </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13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spacing w:line="252" w:lineRule="auto"/>
              <w:rPr>
                <w:b/>
                <w:sz w:val="18"/>
              </w:rPr>
            </w:pPr>
            <w:r w:rsidRPr="00EE7743">
              <w:rPr>
                <w:b/>
                <w:sz w:val="18"/>
                <w:lang w:val="es-ES_tradnl"/>
              </w:rPr>
              <w:t>Bedrijf waarin u uw werkzaamheden in verband met de vestiging uitvoert</w:t>
            </w:r>
          </w:p>
        </w:tc>
        <w:tc>
          <w:tcPr>
            <w:tcW w:w="3732" w:type="dxa"/>
            <w:tcBorders>
              <w:top w:val="single" w:sz="8" w:space="0" w:color="000000"/>
              <w:left w:val="single" w:sz="8" w:space="0" w:color="000000"/>
              <w:bottom w:val="single" w:sz="8" w:space="0" w:color="000000"/>
              <w:right w:val="single" w:sz="8" w:space="0" w:color="000000"/>
            </w:tcBorders>
            <w:hideMark/>
          </w:tcPr>
          <w:p w:rsidR="00EE7743" w:rsidRPr="00EE7743" w:rsidRDefault="00EE7743" w:rsidP="003E7766">
            <w:pPr>
              <w:pStyle w:val="TableParagraph"/>
              <w:numPr>
                <w:ilvl w:val="0"/>
                <w:numId w:val="1"/>
              </w:numPr>
              <w:tabs>
                <w:tab w:val="left" w:pos="230"/>
              </w:tabs>
              <w:spacing w:before="13" w:line="252" w:lineRule="auto"/>
              <w:ind w:right="58"/>
              <w:jc w:val="both"/>
              <w:rPr>
                <w:sz w:val="18"/>
                <w:szCs w:val="18"/>
              </w:rPr>
            </w:pPr>
            <w:r w:rsidRPr="00EE7743">
              <w:rPr>
                <w:sz w:val="18"/>
                <w:lang w:val="es-ES_tradnl"/>
              </w:rPr>
              <w:t>Gegevens van het transportbedrijf:</w:t>
            </w:r>
          </w:p>
          <w:p w:rsidR="0081203B" w:rsidRDefault="00EE7743" w:rsidP="00EE7743">
            <w:pPr>
              <w:pStyle w:val="TableParagraph"/>
              <w:numPr>
                <w:ilvl w:val="0"/>
                <w:numId w:val="1"/>
              </w:numPr>
              <w:tabs>
                <w:tab w:val="left" w:pos="230"/>
              </w:tabs>
              <w:spacing w:before="13" w:line="252" w:lineRule="auto"/>
              <w:ind w:right="58"/>
              <w:rPr>
                <w:sz w:val="18"/>
                <w:szCs w:val="18"/>
              </w:rPr>
            </w:pPr>
            <w:r w:rsidRPr="00EE7743">
              <w:rPr>
                <w:sz w:val="18"/>
                <w:szCs w:val="18"/>
                <w:lang w:val="es-ES_tradnl"/>
              </w:rPr>
              <w:t>Bedrijfsgegevens, in het geval van een vestiging op een bedrijventerrein, met uitdrukkelijke vermelding van het werkcentrum van de declarante</w:t>
            </w:r>
          </w:p>
        </w:tc>
      </w:tr>
      <w:tr w:rsidR="0081203B" w:rsidTr="0081203B">
        <w:trPr>
          <w:trHeight w:val="2911"/>
        </w:trPr>
        <w:tc>
          <w:tcPr>
            <w:tcW w:w="8201" w:type="dxa"/>
            <w:gridSpan w:val="2"/>
            <w:tcBorders>
              <w:top w:val="single" w:sz="8" w:space="0" w:color="000000"/>
              <w:left w:val="single" w:sz="8" w:space="0" w:color="000000"/>
              <w:bottom w:val="single" w:sz="8" w:space="0" w:color="000000"/>
              <w:right w:val="single" w:sz="8" w:space="0" w:color="000000"/>
            </w:tcBorders>
            <w:hideMark/>
          </w:tcPr>
          <w:p w:rsidR="00EE7743" w:rsidRPr="00EE7743" w:rsidRDefault="00EE7743" w:rsidP="00EE7743">
            <w:pPr>
              <w:pStyle w:val="TableParagraph"/>
              <w:spacing w:line="252" w:lineRule="auto"/>
              <w:ind w:right="58"/>
              <w:jc w:val="both"/>
              <w:rPr>
                <w:sz w:val="18"/>
                <w:szCs w:val="18"/>
              </w:rPr>
            </w:pPr>
            <w:r w:rsidRPr="00EE7743">
              <w:rPr>
                <w:sz w:val="18"/>
                <w:szCs w:val="18"/>
              </w:rPr>
              <w:t>De aangever is er zich van bewust, en doet deze verantwoordelijke verklaring in die zin, dat de geldende regelgeving bepaalt dat de bijzondere regels van de horecabedrijven in de stations of in de servicegebieden uitsluitend gelden voor professionele vervoerders van goederen en werknemers die vanuit hun gewone verblijfplaats zijn gedetacheerd, en dat de regels van de horecabedrijven in de industriegebieden uitsluitend gelden voor werknemers en andere erkende personen die verbonden zijn met de daar gevestigde bedrijven, en dat de klanten en de verantwoordelijken voor de bedrijven deze verantwoordelijke verklaring moeten afleggen voordat zij de dienst verlenen.</w:t>
            </w:r>
          </w:p>
          <w:p w:rsidR="0081203B" w:rsidRDefault="00EE7743" w:rsidP="00EE7743">
            <w:pPr>
              <w:pStyle w:val="TableParagraph"/>
              <w:spacing w:before="5" w:line="252" w:lineRule="auto"/>
              <w:ind w:right="58"/>
              <w:jc w:val="both"/>
              <w:rPr>
                <w:sz w:val="18"/>
                <w:szCs w:val="18"/>
              </w:rPr>
            </w:pPr>
            <w:r w:rsidRPr="00EE7743">
              <w:rPr>
                <w:sz w:val="18"/>
                <w:szCs w:val="18"/>
              </w:rPr>
              <w:t>Evenzo weet de aangever, en gaat hij ervan uit, dat de onnauwkeurigheid of de valsheid van wezenlijke aard van de gegevens of informatie die in deze verantwoordelijke verklaring zijn opgenomen, bepalend is voor de onmogelijkheid om de uitoefening van het betrokken recht of de betrokken activiteit voort te zetten vanaf het moment dat deze feiten bekend zijn, onverminderd de strafrechtelijke, burgerlijke of administratieve verantwoordelijkheden die zich kunnen voordoen.</w:t>
            </w:r>
          </w:p>
        </w:tc>
      </w:tr>
      <w:tr w:rsidR="0081203B" w:rsidTr="0081203B">
        <w:trPr>
          <w:trHeight w:val="877"/>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rsidP="00EE7743">
            <w:pPr>
              <w:pStyle w:val="TableParagraph"/>
              <w:spacing w:before="179"/>
              <w:rPr>
                <w:sz w:val="20"/>
              </w:rPr>
            </w:pPr>
            <w:r w:rsidRPr="00EE7743">
              <w:rPr>
                <w:sz w:val="20"/>
                <w:lang w:val="es-ES_tradnl"/>
              </w:rPr>
              <w:t>Verstrekte documentatie (indien van toepassing):</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271"/>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pPr>
              <w:pStyle w:val="TableParagraph"/>
              <w:rPr>
                <w:b/>
                <w:sz w:val="18"/>
                <w:lang w:val="en-US"/>
              </w:rPr>
            </w:pPr>
            <w:r>
              <w:rPr>
                <w:b/>
                <w:sz w:val="18"/>
                <w:lang w:val="es-ES_tradnl"/>
              </w:rPr>
              <w:t>Datum:</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r w:rsidR="0081203B" w:rsidTr="0081203B">
        <w:trPr>
          <w:trHeight w:val="840"/>
        </w:trPr>
        <w:tc>
          <w:tcPr>
            <w:tcW w:w="4469" w:type="dxa"/>
            <w:tcBorders>
              <w:top w:val="single" w:sz="8" w:space="0" w:color="000000"/>
              <w:left w:val="single" w:sz="8" w:space="0" w:color="000000"/>
              <w:bottom w:val="single" w:sz="8" w:space="0" w:color="000000"/>
              <w:right w:val="single" w:sz="8" w:space="0" w:color="000000"/>
            </w:tcBorders>
            <w:hideMark/>
          </w:tcPr>
          <w:p w:rsidR="0081203B" w:rsidRDefault="00EE7743" w:rsidP="00EE7743">
            <w:pPr>
              <w:pStyle w:val="TableParagraph"/>
              <w:spacing w:before="143"/>
              <w:rPr>
                <w:sz w:val="20"/>
              </w:rPr>
            </w:pPr>
            <w:bookmarkStart w:id="0" w:name="_GoBack"/>
            <w:bookmarkEnd w:id="0"/>
            <w:r>
              <w:rPr>
                <w:sz w:val="20"/>
              </w:rPr>
              <w:t>Handtekening:</w:t>
            </w:r>
          </w:p>
        </w:tc>
        <w:tc>
          <w:tcPr>
            <w:tcW w:w="3732" w:type="dxa"/>
            <w:tcBorders>
              <w:top w:val="single" w:sz="8" w:space="0" w:color="000000"/>
              <w:left w:val="single" w:sz="8" w:space="0" w:color="000000"/>
              <w:bottom w:val="single" w:sz="8" w:space="0" w:color="000000"/>
              <w:right w:val="single" w:sz="8" w:space="0" w:color="000000"/>
            </w:tcBorders>
          </w:tcPr>
          <w:p w:rsidR="0081203B" w:rsidRDefault="0081203B">
            <w:pPr>
              <w:pStyle w:val="TableParagraph"/>
              <w:spacing w:before="0"/>
              <w:ind w:left="0"/>
              <w:rPr>
                <w:rFonts w:ascii="Times New Roman"/>
                <w:sz w:val="18"/>
              </w:rPr>
            </w:pPr>
          </w:p>
        </w:tc>
      </w:tr>
    </w:tbl>
    <w:p w:rsidR="0081203B" w:rsidRDefault="0081203B" w:rsidP="0081203B">
      <w:pPr>
        <w:jc w:val="center"/>
      </w:pPr>
    </w:p>
    <w:sectPr w:rsidR="00812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6143"/>
    <w:multiLevelType w:val="hybridMultilevel"/>
    <w:tmpl w:val="452E7EFC"/>
    <w:lvl w:ilvl="0" w:tplc="0D0A98FC">
      <w:numFmt w:val="bullet"/>
      <w:lvlText w:val="o"/>
      <w:lvlJc w:val="left"/>
      <w:pPr>
        <w:ind w:left="229" w:hanging="151"/>
      </w:pPr>
      <w:rPr>
        <w:rFonts w:ascii="Arial" w:eastAsia="Arial" w:hAnsi="Arial" w:cs="Arial" w:hint="default"/>
        <w:spacing w:val="-1"/>
        <w:w w:val="100"/>
        <w:sz w:val="18"/>
        <w:szCs w:val="18"/>
        <w:lang w:val="es-ES" w:eastAsia="en-US" w:bidi="ar-SA"/>
      </w:rPr>
    </w:lvl>
    <w:lvl w:ilvl="1" w:tplc="679062DA">
      <w:numFmt w:val="bullet"/>
      <w:lvlText w:val="•"/>
      <w:lvlJc w:val="left"/>
      <w:pPr>
        <w:ind w:left="569" w:hanging="151"/>
      </w:pPr>
      <w:rPr>
        <w:lang w:val="es-ES" w:eastAsia="en-US" w:bidi="ar-SA"/>
      </w:rPr>
    </w:lvl>
    <w:lvl w:ilvl="2" w:tplc="C7C6A9F8">
      <w:numFmt w:val="bullet"/>
      <w:lvlText w:val="•"/>
      <w:lvlJc w:val="left"/>
      <w:pPr>
        <w:ind w:left="918" w:hanging="151"/>
      </w:pPr>
      <w:rPr>
        <w:lang w:val="es-ES" w:eastAsia="en-US" w:bidi="ar-SA"/>
      </w:rPr>
    </w:lvl>
    <w:lvl w:ilvl="3" w:tplc="27B4B312">
      <w:numFmt w:val="bullet"/>
      <w:lvlText w:val="•"/>
      <w:lvlJc w:val="left"/>
      <w:pPr>
        <w:ind w:left="1267" w:hanging="151"/>
      </w:pPr>
      <w:rPr>
        <w:lang w:val="es-ES" w:eastAsia="en-US" w:bidi="ar-SA"/>
      </w:rPr>
    </w:lvl>
    <w:lvl w:ilvl="4" w:tplc="662E87A8">
      <w:numFmt w:val="bullet"/>
      <w:lvlText w:val="•"/>
      <w:lvlJc w:val="left"/>
      <w:pPr>
        <w:ind w:left="1616" w:hanging="151"/>
      </w:pPr>
      <w:rPr>
        <w:lang w:val="es-ES" w:eastAsia="en-US" w:bidi="ar-SA"/>
      </w:rPr>
    </w:lvl>
    <w:lvl w:ilvl="5" w:tplc="A4027254">
      <w:numFmt w:val="bullet"/>
      <w:lvlText w:val="•"/>
      <w:lvlJc w:val="left"/>
      <w:pPr>
        <w:ind w:left="1966" w:hanging="151"/>
      </w:pPr>
      <w:rPr>
        <w:lang w:val="es-ES" w:eastAsia="en-US" w:bidi="ar-SA"/>
      </w:rPr>
    </w:lvl>
    <w:lvl w:ilvl="6" w:tplc="63F0665A">
      <w:numFmt w:val="bullet"/>
      <w:lvlText w:val="•"/>
      <w:lvlJc w:val="left"/>
      <w:pPr>
        <w:ind w:left="2315" w:hanging="151"/>
      </w:pPr>
      <w:rPr>
        <w:lang w:val="es-ES" w:eastAsia="en-US" w:bidi="ar-SA"/>
      </w:rPr>
    </w:lvl>
    <w:lvl w:ilvl="7" w:tplc="0424588E">
      <w:numFmt w:val="bullet"/>
      <w:lvlText w:val="•"/>
      <w:lvlJc w:val="left"/>
      <w:pPr>
        <w:ind w:left="2664" w:hanging="151"/>
      </w:pPr>
      <w:rPr>
        <w:lang w:val="es-ES" w:eastAsia="en-US" w:bidi="ar-SA"/>
      </w:rPr>
    </w:lvl>
    <w:lvl w:ilvl="8" w:tplc="B964C0F0">
      <w:numFmt w:val="bullet"/>
      <w:lvlText w:val="•"/>
      <w:lvlJc w:val="left"/>
      <w:pPr>
        <w:ind w:left="3013" w:hanging="151"/>
      </w:pPr>
      <w:rPr>
        <w:lang w:val="es-ES" w:eastAsia="en-US" w:bidi="ar-SA"/>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3B"/>
    <w:rsid w:val="00154171"/>
    <w:rsid w:val="00651453"/>
    <w:rsid w:val="0081203B"/>
    <w:rsid w:val="00EE7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BCD"/>
  <w15:chartTrackingRefBased/>
  <w15:docId w15:val="{71404FA6-4579-4417-AF7B-F1AEBD00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81203B"/>
    <w:pPr>
      <w:widowControl w:val="0"/>
      <w:autoSpaceDE w:val="0"/>
      <w:autoSpaceDN w:val="0"/>
      <w:spacing w:before="32" w:after="0" w:line="240" w:lineRule="auto"/>
      <w:ind w:left="80"/>
    </w:pPr>
    <w:rPr>
      <w:rFonts w:ascii="Arial" w:eastAsia="Arial" w:hAnsi="Arial" w:cs="Arial"/>
      <w:lang w:val="es-ES"/>
    </w:rPr>
  </w:style>
  <w:style w:type="table" w:customStyle="1" w:styleId="TableNormal">
    <w:name w:val="Table Normal"/>
    <w:uiPriority w:val="2"/>
    <w:semiHidden/>
    <w:qFormat/>
    <w:rsid w:val="0081203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 Gaudi</dc:creator>
  <cp:keywords/>
  <dc:description/>
  <cp:lastModifiedBy>Snel, Gaudi</cp:lastModifiedBy>
  <cp:revision>1</cp:revision>
  <dcterms:created xsi:type="dcterms:W3CDTF">2021-01-06T08:49:00Z</dcterms:created>
  <dcterms:modified xsi:type="dcterms:W3CDTF">2021-01-06T15:51:00Z</dcterms:modified>
</cp:coreProperties>
</file>